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B935D" w14:textId="77777777" w:rsidR="00510482" w:rsidRDefault="00510482" w:rsidP="00BD04B9">
      <w:pPr>
        <w:tabs>
          <w:tab w:val="left" w:pos="0"/>
        </w:tabs>
        <w:rPr>
          <w:b/>
          <w:sz w:val="28"/>
        </w:rPr>
      </w:pPr>
      <w:r w:rsidRPr="002B17BB">
        <w:rPr>
          <w:b/>
          <w:sz w:val="28"/>
        </w:rPr>
        <w:t>Purpose: Explore tools available to search for genes, examine their function and find related genes.</w:t>
      </w:r>
    </w:p>
    <w:p w14:paraId="43DCFDDC" w14:textId="77777777" w:rsidR="002B17BB" w:rsidRDefault="002B17BB" w:rsidP="00BD04B9">
      <w:pPr>
        <w:tabs>
          <w:tab w:val="left" w:pos="0"/>
        </w:tabs>
        <w:rPr>
          <w:b/>
          <w:sz w:val="28"/>
        </w:rPr>
      </w:pPr>
    </w:p>
    <w:p w14:paraId="1003C601" w14:textId="7BCFC91C" w:rsidR="002B17BB" w:rsidRPr="002B17BB" w:rsidRDefault="002B17BB" w:rsidP="00BD04B9">
      <w:pPr>
        <w:tabs>
          <w:tab w:val="left" w:pos="0"/>
        </w:tabs>
        <w:rPr>
          <w:b/>
          <w:sz w:val="28"/>
        </w:rPr>
      </w:pPr>
      <w:r>
        <w:rPr>
          <w:b/>
          <w:sz w:val="28"/>
        </w:rPr>
        <w:t>There are 3 sections to this exercise.</w:t>
      </w:r>
    </w:p>
    <w:p w14:paraId="13423D0A" w14:textId="77777777" w:rsidR="00510482" w:rsidRDefault="00510482" w:rsidP="00BD04B9">
      <w:pPr>
        <w:tabs>
          <w:tab w:val="left" w:pos="0"/>
        </w:tabs>
        <w:rPr>
          <w:b/>
        </w:rPr>
      </w:pPr>
    </w:p>
    <w:p w14:paraId="1DFF12FF" w14:textId="77777777" w:rsidR="002B17BB" w:rsidRDefault="002B17BB" w:rsidP="00BD04B9">
      <w:pPr>
        <w:tabs>
          <w:tab w:val="left" w:pos="0"/>
        </w:tabs>
        <w:rPr>
          <w:b/>
        </w:rPr>
      </w:pPr>
    </w:p>
    <w:p w14:paraId="14779BD6" w14:textId="29614289" w:rsidR="00BD04B9" w:rsidRDefault="00BD04B9" w:rsidP="00BD04B9">
      <w:pPr>
        <w:tabs>
          <w:tab w:val="left" w:pos="0"/>
        </w:tabs>
        <w:rPr>
          <w:b/>
        </w:rPr>
      </w:pPr>
      <w:r w:rsidRPr="00267683">
        <w:rPr>
          <w:b/>
        </w:rPr>
        <w:t>Search for NCBI on the web to get to the homepage</w:t>
      </w:r>
    </w:p>
    <w:p w14:paraId="46388103" w14:textId="5B93EEE8" w:rsidR="002B17BB" w:rsidRPr="00267683" w:rsidRDefault="002B17BB" w:rsidP="00BD04B9">
      <w:pPr>
        <w:tabs>
          <w:tab w:val="left" w:pos="0"/>
        </w:tabs>
        <w:rPr>
          <w:b/>
        </w:rPr>
      </w:pPr>
      <w:r>
        <w:rPr>
          <w:b/>
        </w:rPr>
        <w:t>(</w:t>
      </w:r>
      <w:r w:rsidRPr="002B17BB">
        <w:rPr>
          <w:b/>
        </w:rPr>
        <w:t>http://www.ncbi.nlm.nih.gov/</w:t>
      </w:r>
      <w:r>
        <w:rPr>
          <w:b/>
        </w:rPr>
        <w:t>)</w:t>
      </w:r>
    </w:p>
    <w:p w14:paraId="4BA22873" w14:textId="77777777" w:rsidR="00BD04B9" w:rsidRDefault="00BD04B9" w:rsidP="00BD04B9">
      <w:pPr>
        <w:tabs>
          <w:tab w:val="left" w:pos="0"/>
        </w:tabs>
      </w:pPr>
    </w:p>
    <w:p w14:paraId="1D87630D" w14:textId="6D633294" w:rsidR="00BD04B9" w:rsidRPr="00BC0F3C" w:rsidRDefault="002B17BB" w:rsidP="00BD04B9">
      <w:pPr>
        <w:tabs>
          <w:tab w:val="left" w:pos="0"/>
        </w:tabs>
      </w:pPr>
      <w:r>
        <w:t xml:space="preserve">1. </w:t>
      </w:r>
      <w:r w:rsidR="00BD04B9" w:rsidRPr="00BC0F3C">
        <w:t>Entrez</w:t>
      </w:r>
    </w:p>
    <w:p w14:paraId="6DEFA357" w14:textId="0EBC0BBA" w:rsidR="00BD04B9" w:rsidRPr="00BC0F3C" w:rsidRDefault="00BD04B9" w:rsidP="00BC0F3C">
      <w:pPr>
        <w:numPr>
          <w:ilvl w:val="1"/>
          <w:numId w:val="1"/>
        </w:numPr>
      </w:pPr>
      <w:r w:rsidRPr="00BC0F3C">
        <w:t>Search for the “MSH2 human” gene in the Gene database</w:t>
      </w:r>
      <w:r w:rsidR="00625C3A">
        <w:t xml:space="preserve"> (select this from pull down menu)</w:t>
      </w:r>
    </w:p>
    <w:p w14:paraId="1D5A3499" w14:textId="77777777" w:rsidR="00BD04B9" w:rsidRPr="00BC0F3C" w:rsidRDefault="00BD04B9" w:rsidP="00BC0F3C">
      <w:pPr>
        <w:numPr>
          <w:ilvl w:val="1"/>
          <w:numId w:val="1"/>
        </w:numPr>
      </w:pPr>
      <w:r w:rsidRPr="00BC0F3C">
        <w:t>Select the first hit by clicking on MSH2</w:t>
      </w:r>
    </w:p>
    <w:p w14:paraId="28A08BF4" w14:textId="77777777" w:rsidR="00BD04B9" w:rsidRPr="00BC0F3C" w:rsidRDefault="00BD04B9" w:rsidP="00BC0F3C">
      <w:pPr>
        <w:numPr>
          <w:ilvl w:val="1"/>
          <w:numId w:val="1"/>
        </w:numPr>
      </w:pPr>
      <w:r w:rsidRPr="00BC0F3C">
        <w:t>In the Table of Contents on the right of the page, click on Reference Sequences</w:t>
      </w:r>
    </w:p>
    <w:p w14:paraId="3225D639" w14:textId="77777777" w:rsidR="00BD04B9" w:rsidRPr="00BC0F3C" w:rsidRDefault="00BD04B9" w:rsidP="00BC0F3C">
      <w:pPr>
        <w:numPr>
          <w:ilvl w:val="1"/>
          <w:numId w:val="1"/>
        </w:numPr>
      </w:pPr>
      <w:r w:rsidRPr="00BC0F3C">
        <w:t>To get the protein sequence, click on the NP_000242.1</w:t>
      </w:r>
    </w:p>
    <w:p w14:paraId="70982697" w14:textId="43625D4A" w:rsidR="00BD04B9" w:rsidRPr="00BC0F3C" w:rsidRDefault="00BD04B9" w:rsidP="00BC0F3C">
      <w:pPr>
        <w:numPr>
          <w:ilvl w:val="1"/>
          <w:numId w:val="1"/>
        </w:numPr>
      </w:pPr>
      <w:r w:rsidRPr="00BC0F3C">
        <w:t>Click on FASTA to get the sequence in the correct format for BLAST</w:t>
      </w:r>
    </w:p>
    <w:p w14:paraId="180D5F8D" w14:textId="77777777" w:rsidR="00BD04B9" w:rsidRPr="00BC0F3C" w:rsidRDefault="00BD04B9" w:rsidP="00BC0F3C">
      <w:pPr>
        <w:numPr>
          <w:ilvl w:val="1"/>
          <w:numId w:val="1"/>
        </w:numPr>
      </w:pPr>
      <w:r w:rsidRPr="00BC0F3C">
        <w:t>From this view, you can click on the Run BLAST on the right hands side of the page</w:t>
      </w:r>
    </w:p>
    <w:p w14:paraId="54175EE4" w14:textId="77777777" w:rsidR="00BC0F3C" w:rsidRDefault="00BC0F3C" w:rsidP="00BC0F3C">
      <w:pPr>
        <w:ind w:left="720"/>
      </w:pPr>
    </w:p>
    <w:p w14:paraId="1FA03349" w14:textId="119837E7" w:rsidR="00BC0F3C" w:rsidRDefault="002B17BB" w:rsidP="00BC0F3C">
      <w:r>
        <w:t xml:space="preserve">2. </w:t>
      </w:r>
      <w:r w:rsidR="00BD04B9" w:rsidRPr="00BC0F3C">
        <w:t xml:space="preserve">BLAST </w:t>
      </w:r>
    </w:p>
    <w:p w14:paraId="5FDC44EB" w14:textId="5F2BBC26" w:rsidR="00BD04B9" w:rsidRPr="00BC0F3C" w:rsidRDefault="00BD04B9" w:rsidP="00BC0F3C">
      <w:pPr>
        <w:pStyle w:val="ListParagraph"/>
        <w:numPr>
          <w:ilvl w:val="0"/>
          <w:numId w:val="4"/>
        </w:numPr>
      </w:pPr>
      <w:r>
        <w:t>Yo</w:t>
      </w:r>
      <w:r w:rsidRPr="00BC0F3C">
        <w:t xml:space="preserve">u can also copy the FASTA formatted </w:t>
      </w:r>
      <w:r w:rsidR="007C32F4">
        <w:t xml:space="preserve">sequence and go directly to the </w:t>
      </w:r>
      <w:r w:rsidRPr="00BC0F3C">
        <w:t>BLAST search page</w:t>
      </w:r>
    </w:p>
    <w:p w14:paraId="204CDD90" w14:textId="0C417722" w:rsidR="00BD04B9" w:rsidRPr="00BC0F3C" w:rsidRDefault="00BD04B9" w:rsidP="00BC0F3C">
      <w:pPr>
        <w:numPr>
          <w:ilvl w:val="1"/>
          <w:numId w:val="1"/>
        </w:numPr>
        <w:tabs>
          <w:tab w:val="num" w:pos="1440"/>
        </w:tabs>
      </w:pPr>
      <w:r w:rsidRPr="00BC0F3C">
        <w:t xml:space="preserve">Scroll down and click on the words </w:t>
      </w:r>
      <w:r w:rsidR="00625C3A" w:rsidRPr="00625C3A">
        <w:rPr>
          <w:b/>
        </w:rPr>
        <w:t>“</w:t>
      </w:r>
      <w:r w:rsidRPr="00625C3A">
        <w:rPr>
          <w:b/>
        </w:rPr>
        <w:t>Algorithm parameters</w:t>
      </w:r>
      <w:r w:rsidR="00625C3A" w:rsidRPr="00625C3A">
        <w:rPr>
          <w:b/>
        </w:rPr>
        <w:t>”</w:t>
      </w:r>
      <w:r w:rsidRPr="00BC0F3C">
        <w:t xml:space="preserve"> to see some</w:t>
      </w:r>
      <w:r w:rsidR="00BC0F3C">
        <w:t xml:space="preserve"> </w:t>
      </w:r>
      <w:r w:rsidRPr="00BC0F3C">
        <w:t>options available to you including changing the number of sequences to show, the scoring matrix, etc. Try this first with the default parameters and then rerun with changing some parameters</w:t>
      </w:r>
    </w:p>
    <w:p w14:paraId="3FDCB042" w14:textId="77777777" w:rsidR="00BD04B9" w:rsidRPr="00BC0F3C" w:rsidRDefault="00BD04B9" w:rsidP="00BC0F3C">
      <w:pPr>
        <w:numPr>
          <w:ilvl w:val="1"/>
          <w:numId w:val="1"/>
        </w:numPr>
        <w:tabs>
          <w:tab w:val="num" w:pos="1440"/>
        </w:tabs>
      </w:pPr>
      <w:r w:rsidRPr="00BC0F3C">
        <w:t xml:space="preserve">Run BLAST by clicking on the big blue </w:t>
      </w:r>
      <w:r w:rsidRPr="00625C3A">
        <w:rPr>
          <w:b/>
        </w:rPr>
        <w:t>BLAST button</w:t>
      </w:r>
    </w:p>
    <w:p w14:paraId="4917896E" w14:textId="77777777" w:rsidR="00510482" w:rsidRDefault="00BD04B9" w:rsidP="00BC0F3C">
      <w:pPr>
        <w:numPr>
          <w:ilvl w:val="1"/>
          <w:numId w:val="1"/>
        </w:numPr>
        <w:tabs>
          <w:tab w:val="num" w:pos="1440"/>
        </w:tabs>
      </w:pPr>
      <w:r w:rsidRPr="00BC0F3C">
        <w:t>Sc</w:t>
      </w:r>
      <w:r w:rsidR="00385030">
        <w:t xml:space="preserve">roll down to look at the results, in particular the alignments. </w:t>
      </w:r>
      <w:r w:rsidR="00510482">
        <w:t xml:space="preserve">Look at the information about “Identities”. </w:t>
      </w:r>
    </w:p>
    <w:p w14:paraId="1062B0BE" w14:textId="270023F1" w:rsidR="00BD04B9" w:rsidRPr="00BC0F3C" w:rsidRDefault="00BC0F3C" w:rsidP="00BC0F3C">
      <w:pPr>
        <w:numPr>
          <w:ilvl w:val="1"/>
          <w:numId w:val="1"/>
        </w:numPr>
        <w:tabs>
          <w:tab w:val="num" w:pos="1440"/>
        </w:tabs>
      </w:pPr>
      <w:r>
        <w:t>When sequences are very similar, it’s hard to see the differences.</w:t>
      </w:r>
    </w:p>
    <w:p w14:paraId="10D8F6EF" w14:textId="0330179D" w:rsidR="00701ECF" w:rsidRPr="004F5A0A" w:rsidRDefault="00BD04B9" w:rsidP="004F5A0A">
      <w:pPr>
        <w:ind w:left="1080"/>
        <w:rPr>
          <w:rFonts w:ascii="Times" w:eastAsia="Times New Roman" w:hAnsi="Times" w:cs="Times New Roman"/>
          <w:sz w:val="20"/>
          <w:szCs w:val="20"/>
        </w:rPr>
      </w:pPr>
      <w:r w:rsidRPr="00BC0F3C">
        <w:t xml:space="preserve">Click on </w:t>
      </w:r>
      <w:r w:rsidR="00625C3A">
        <w:t>“</w:t>
      </w:r>
      <w:r w:rsidRPr="00625C3A">
        <w:rPr>
          <w:b/>
        </w:rPr>
        <w:t>Formatting options</w:t>
      </w:r>
      <w:r w:rsidR="00625C3A">
        <w:t>”</w:t>
      </w:r>
      <w:r w:rsidRPr="00BC0F3C">
        <w:t xml:space="preserve"> at the top of the screen and select “Pairwise with dots for identities” from the Alignment Vie</w:t>
      </w:r>
      <w:r w:rsidR="00701ECF">
        <w:t xml:space="preserve">w dropdown menu. Then click on the </w:t>
      </w:r>
      <w:r w:rsidR="00701ECF" w:rsidRPr="00625C3A">
        <w:rPr>
          <w:b/>
        </w:rPr>
        <w:t>R</w:t>
      </w:r>
      <w:r w:rsidRPr="00625C3A">
        <w:rPr>
          <w:b/>
        </w:rPr>
        <w:t>eformat</w:t>
      </w:r>
      <w:r w:rsidR="00701ECF">
        <w:t xml:space="preserve"> button</w:t>
      </w:r>
      <w:r w:rsidRPr="00BC0F3C">
        <w:t>. This will show you the difference between your input (Query) sequence and the database (Sbjct) sequence</w:t>
      </w:r>
      <w:r w:rsidR="00510482">
        <w:t xml:space="preserve">. What differences do you see between humans and chimps </w:t>
      </w:r>
      <w:r w:rsidR="00510482" w:rsidRPr="00510482">
        <w:t>(</w:t>
      </w:r>
      <w:r w:rsidR="00510482" w:rsidRPr="00510482">
        <w:rPr>
          <w:rFonts w:eastAsia="Times New Roman" w:cs="Times New Roman"/>
          <w:color w:val="222222"/>
          <w:shd w:val="clear" w:color="auto" w:fill="FFFFFF"/>
        </w:rPr>
        <w:t>Pan paniscus</w:t>
      </w:r>
      <w:r w:rsidR="00510482" w:rsidRPr="00510482">
        <w:rPr>
          <w:rFonts w:eastAsia="Times New Roman" w:cs="Times New Roman"/>
        </w:rPr>
        <w:t>)</w:t>
      </w:r>
    </w:p>
    <w:p w14:paraId="5D887E60" w14:textId="77777777" w:rsidR="002B17BB" w:rsidRDefault="002B17BB">
      <w:pPr>
        <w:rPr>
          <w:b/>
        </w:rPr>
      </w:pPr>
    </w:p>
    <w:p w14:paraId="766C7E0B" w14:textId="58651C7D" w:rsidR="000E34C7" w:rsidRDefault="002B17BB">
      <w:pPr>
        <w:rPr>
          <w:b/>
        </w:rPr>
      </w:pPr>
      <w:r>
        <w:rPr>
          <w:b/>
        </w:rPr>
        <w:br w:type="column"/>
      </w:r>
      <w:r w:rsidR="000E34C7" w:rsidRPr="00267683">
        <w:rPr>
          <w:b/>
        </w:rPr>
        <w:lastRenderedPageBreak/>
        <w:t>Search for Ensembl on the web to get to the homepage</w:t>
      </w:r>
    </w:p>
    <w:p w14:paraId="554128B9" w14:textId="674E391F" w:rsidR="002B17BB" w:rsidRDefault="002B17BB">
      <w:pPr>
        <w:rPr>
          <w:b/>
        </w:rPr>
      </w:pPr>
      <w:r>
        <w:rPr>
          <w:b/>
        </w:rPr>
        <w:t>(</w:t>
      </w:r>
      <w:r w:rsidRPr="002B17BB">
        <w:rPr>
          <w:b/>
        </w:rPr>
        <w:t>http://www.ensembl.org/</w:t>
      </w:r>
      <w:r>
        <w:rPr>
          <w:b/>
        </w:rPr>
        <w:t>)</w:t>
      </w:r>
    </w:p>
    <w:p w14:paraId="17A54E32" w14:textId="77777777" w:rsidR="002B17BB" w:rsidRDefault="002B17BB">
      <w:pPr>
        <w:rPr>
          <w:b/>
        </w:rPr>
      </w:pPr>
    </w:p>
    <w:p w14:paraId="6FDBBC92" w14:textId="727D2670" w:rsidR="00267683" w:rsidRDefault="002B17BB">
      <w:r>
        <w:t>3) Ensembl</w:t>
      </w:r>
    </w:p>
    <w:p w14:paraId="58D4B3FA" w14:textId="602D55AD" w:rsidR="000E34C7" w:rsidRDefault="000E34C7" w:rsidP="00050007">
      <w:pPr>
        <w:pStyle w:val="ListParagraph"/>
        <w:numPr>
          <w:ilvl w:val="0"/>
          <w:numId w:val="5"/>
        </w:numPr>
      </w:pPr>
      <w:r>
        <w:t>Enter MSH2 in the text box in the upper left hand side of the home page</w:t>
      </w:r>
    </w:p>
    <w:p w14:paraId="4C5A3331" w14:textId="70FF41E9" w:rsidR="000E34C7" w:rsidRDefault="00050007" w:rsidP="000E34C7">
      <w:pPr>
        <w:pStyle w:val="ListParagraph"/>
        <w:numPr>
          <w:ilvl w:val="0"/>
          <w:numId w:val="5"/>
        </w:numPr>
      </w:pPr>
      <w:r>
        <w:t>Click on the words “</w:t>
      </w:r>
      <w:r>
        <w:rPr>
          <w:b/>
        </w:rPr>
        <w:t xml:space="preserve">Variation table” </w:t>
      </w:r>
      <w:r>
        <w:t>to see the types and number of variations seen for this gene. You can click on “</w:t>
      </w:r>
      <w:r>
        <w:rPr>
          <w:b/>
        </w:rPr>
        <w:t>Show</w:t>
      </w:r>
      <w:r>
        <w:t>” to see details of a particular type of variation.</w:t>
      </w:r>
    </w:p>
    <w:p w14:paraId="0E0D6312" w14:textId="4A9FF60A" w:rsidR="00267683" w:rsidRDefault="00267683" w:rsidP="000E34C7">
      <w:pPr>
        <w:pStyle w:val="ListParagraph"/>
        <w:numPr>
          <w:ilvl w:val="0"/>
          <w:numId w:val="5"/>
        </w:numPr>
      </w:pPr>
      <w:r>
        <w:t>On the left</w:t>
      </w:r>
      <w:r w:rsidR="009042BA">
        <w:t xml:space="preserve"> hand column</w:t>
      </w:r>
      <w:r>
        <w:t xml:space="preserve"> of the page, under Comparative Genomics you can click on </w:t>
      </w:r>
      <w:r w:rsidR="009042BA">
        <w:t>“</w:t>
      </w:r>
      <w:r w:rsidRPr="009042BA">
        <w:rPr>
          <w:b/>
        </w:rPr>
        <w:t>Orthologs</w:t>
      </w:r>
      <w:r w:rsidR="009042BA">
        <w:t>”</w:t>
      </w:r>
      <w:r>
        <w:t xml:space="preserve"> to see in what other species the gene is found.</w:t>
      </w:r>
      <w:r w:rsidR="009042BA">
        <w:t xml:space="preserve"> (Notice that there are no known Parologs of this gene.)</w:t>
      </w:r>
      <w:r>
        <w:t xml:space="preserve"> If time permits, there is a lot of information to explore on this page about possible homologs.</w:t>
      </w:r>
      <w:r w:rsidR="009042BA">
        <w:t xml:space="preserve"> For example, you can click on “Alignment (protein)” or “Alignment (cDNA)” to look at the alignment of sequences between humans and the other species.</w:t>
      </w:r>
    </w:p>
    <w:p w14:paraId="3F178518" w14:textId="59F5F02D" w:rsidR="00267683" w:rsidRPr="000E34C7" w:rsidRDefault="009042BA" w:rsidP="000E34C7">
      <w:pPr>
        <w:pStyle w:val="ListParagraph"/>
        <w:numPr>
          <w:ilvl w:val="0"/>
          <w:numId w:val="5"/>
        </w:numPr>
      </w:pPr>
      <w:r>
        <w:t>Explore additional information included in the list of related information under “Gene-based displays” on the left hand side of the page.</w:t>
      </w:r>
      <w:bookmarkStart w:id="0" w:name="_GoBack"/>
      <w:bookmarkEnd w:id="0"/>
    </w:p>
    <w:sectPr w:rsidR="00267683" w:rsidRPr="000E34C7" w:rsidSect="00844A0E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47BBEA" w14:textId="77777777" w:rsidR="00050007" w:rsidRDefault="00050007" w:rsidP="00BD04B9">
      <w:r>
        <w:separator/>
      </w:r>
    </w:p>
  </w:endnote>
  <w:endnote w:type="continuationSeparator" w:id="0">
    <w:p w14:paraId="1515EAE3" w14:textId="77777777" w:rsidR="00050007" w:rsidRDefault="00050007" w:rsidP="00BD0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13D5C" w14:textId="6A95C539" w:rsidR="00050007" w:rsidRDefault="00050007">
    <w:pPr>
      <w:pStyle w:val="Footer"/>
    </w:pPr>
    <w:r>
      <w:t>Lewitter – ISCB High School Teachers Workshop – July 2014</w:t>
    </w:r>
    <w:r>
      <w:tab/>
    </w:r>
    <w:r>
      <w:tab/>
      <w:t>(over)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E25E5" w14:textId="77777777" w:rsidR="00050007" w:rsidRDefault="00050007" w:rsidP="00BD04B9">
      <w:r>
        <w:separator/>
      </w:r>
    </w:p>
  </w:footnote>
  <w:footnote w:type="continuationSeparator" w:id="0">
    <w:p w14:paraId="04682D12" w14:textId="77777777" w:rsidR="00050007" w:rsidRDefault="00050007" w:rsidP="00BD04B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03791" w14:textId="395EC69A" w:rsidR="00050007" w:rsidRPr="00AB4ECE" w:rsidRDefault="00050007" w:rsidP="00AB4ECE">
    <w:pPr>
      <w:pStyle w:val="Header"/>
      <w:jc w:val="center"/>
      <w:rPr>
        <w:b/>
      </w:rPr>
    </w:pPr>
    <w:r w:rsidRPr="00AB4ECE">
      <w:rPr>
        <w:b/>
      </w:rPr>
      <w:t>H</w:t>
    </w:r>
    <w:r>
      <w:rPr>
        <w:b/>
      </w:rPr>
      <w:t>ands on exercise - I</w:t>
    </w:r>
    <w:r w:rsidRPr="00AB4ECE">
      <w:rPr>
        <w:b/>
      </w:rPr>
      <w:t>ntroduction to NCBI and Ensembl tools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F7A8C"/>
    <w:multiLevelType w:val="hybridMultilevel"/>
    <w:tmpl w:val="301E794A"/>
    <w:lvl w:ilvl="0" w:tplc="9FE20FC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" w:hAnsi="Times" w:hint="default"/>
      </w:rPr>
    </w:lvl>
    <w:lvl w:ilvl="1" w:tplc="8058434C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" w:hAnsi="Times" w:hint="default"/>
      </w:rPr>
    </w:lvl>
    <w:lvl w:ilvl="2" w:tplc="0E6A398C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" w:hAnsi="Times" w:hint="default"/>
      </w:rPr>
    </w:lvl>
    <w:lvl w:ilvl="3" w:tplc="F9B88C92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" w:hAnsi="Times" w:hint="default"/>
      </w:rPr>
    </w:lvl>
    <w:lvl w:ilvl="4" w:tplc="2712628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" w:hAnsi="Times" w:hint="default"/>
      </w:rPr>
    </w:lvl>
    <w:lvl w:ilvl="5" w:tplc="7D06BAC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" w:hAnsi="Times" w:hint="default"/>
      </w:rPr>
    </w:lvl>
    <w:lvl w:ilvl="6" w:tplc="559840B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" w:hAnsi="Times" w:hint="default"/>
      </w:rPr>
    </w:lvl>
    <w:lvl w:ilvl="7" w:tplc="FF82CA6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" w:hAnsi="Times" w:hint="default"/>
      </w:rPr>
    </w:lvl>
    <w:lvl w:ilvl="8" w:tplc="178E15D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" w:hAnsi="Times" w:hint="default"/>
      </w:rPr>
    </w:lvl>
  </w:abstractNum>
  <w:abstractNum w:abstractNumId="1">
    <w:nsid w:val="0B667C4A"/>
    <w:multiLevelType w:val="hybridMultilevel"/>
    <w:tmpl w:val="D6586DC4"/>
    <w:lvl w:ilvl="0" w:tplc="8AA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34B8EA2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C1B018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687A7D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EAEE53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5D0C00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BC14E3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06AC66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F87AF9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1CCD1583"/>
    <w:multiLevelType w:val="hybridMultilevel"/>
    <w:tmpl w:val="0E10C4F0"/>
    <w:lvl w:ilvl="0" w:tplc="8058434C">
      <w:numFmt w:val="bullet"/>
      <w:lvlText w:val="–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7A2A7C"/>
    <w:multiLevelType w:val="hybridMultilevel"/>
    <w:tmpl w:val="396C4986"/>
    <w:lvl w:ilvl="0" w:tplc="8058434C">
      <w:numFmt w:val="bullet"/>
      <w:lvlText w:val="–"/>
      <w:lvlJc w:val="left"/>
      <w:pPr>
        <w:ind w:left="108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5FE02CF"/>
    <w:multiLevelType w:val="hybridMultilevel"/>
    <w:tmpl w:val="FCCCEC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3C"/>
    <w:rsid w:val="00050007"/>
    <w:rsid w:val="000E34C7"/>
    <w:rsid w:val="00267683"/>
    <w:rsid w:val="002B17BB"/>
    <w:rsid w:val="00385030"/>
    <w:rsid w:val="003D031F"/>
    <w:rsid w:val="004F5A0A"/>
    <w:rsid w:val="00510482"/>
    <w:rsid w:val="00625C3A"/>
    <w:rsid w:val="00701ECF"/>
    <w:rsid w:val="007C32F4"/>
    <w:rsid w:val="00844A0E"/>
    <w:rsid w:val="009042BA"/>
    <w:rsid w:val="00AB4ECE"/>
    <w:rsid w:val="00B81CFA"/>
    <w:rsid w:val="00BC0F3C"/>
    <w:rsid w:val="00BD04B9"/>
    <w:rsid w:val="00C136F6"/>
    <w:rsid w:val="00E819E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C6E17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B9"/>
  </w:style>
  <w:style w:type="paragraph" w:styleId="Footer">
    <w:name w:val="footer"/>
    <w:basedOn w:val="Normal"/>
    <w:link w:val="FooterChar"/>
    <w:uiPriority w:val="99"/>
    <w:unhideWhenUsed/>
    <w:rsid w:val="00BD0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B9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0F3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D04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04B9"/>
  </w:style>
  <w:style w:type="paragraph" w:styleId="Footer">
    <w:name w:val="footer"/>
    <w:basedOn w:val="Normal"/>
    <w:link w:val="FooterChar"/>
    <w:uiPriority w:val="99"/>
    <w:unhideWhenUsed/>
    <w:rsid w:val="00BD04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0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8581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965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71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519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271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3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08884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1294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10028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0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46467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00499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7334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</Pages>
  <Words>373</Words>
  <Characters>2132</Characters>
  <Application>Microsoft Macintosh Word</Application>
  <DocSecurity>0</DocSecurity>
  <Lines>17</Lines>
  <Paragraphs>4</Paragraphs>
  <ScaleCrop>false</ScaleCrop>
  <Company>Whitehead Institute</Company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 Lewitter</dc:creator>
  <cp:keywords/>
  <dc:description/>
  <cp:lastModifiedBy>Fran</cp:lastModifiedBy>
  <cp:revision>9</cp:revision>
  <dcterms:created xsi:type="dcterms:W3CDTF">2012-08-10T21:05:00Z</dcterms:created>
  <dcterms:modified xsi:type="dcterms:W3CDTF">2014-06-28T22:12:00Z</dcterms:modified>
</cp:coreProperties>
</file>