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DCC7" w14:textId="77777777" w:rsidR="00E33180" w:rsidRDefault="00E33180" w:rsidP="00E33180">
      <w:pPr>
        <w:rPr>
          <w:rFonts w:ascii="Arial" w:hAnsi="Arial" w:cs="Arial"/>
          <w:b/>
          <w:sz w:val="36"/>
          <w:szCs w:val="36"/>
        </w:rPr>
      </w:pPr>
      <w:r>
        <w:rPr>
          <w:rFonts w:ascii="Arial" w:hAnsi="Arial" w:cs="Arial"/>
          <w:b/>
          <w:sz w:val="36"/>
          <w:szCs w:val="36"/>
        </w:rPr>
        <w:t>POSTER ACCEPT</w:t>
      </w:r>
    </w:p>
    <w:p w14:paraId="134EB0A3" w14:textId="77777777" w:rsidR="00E33180" w:rsidRDefault="00E33180" w:rsidP="00E33180">
      <w:pPr>
        <w:rPr>
          <w:rFonts w:ascii="Arial" w:hAnsi="Arial" w:cs="Arial"/>
          <w:sz w:val="22"/>
          <w:szCs w:val="22"/>
        </w:rPr>
      </w:pPr>
      <w:r>
        <w:rPr>
          <w:rFonts w:ascii="Arial" w:hAnsi="Arial" w:cs="Arial"/>
          <w:sz w:val="22"/>
          <w:szCs w:val="22"/>
        </w:rPr>
        <w:t>Dear [*FIRST-NAME*], </w:t>
      </w:r>
    </w:p>
    <w:p w14:paraId="4CDB17BC" w14:textId="77777777" w:rsidR="00E33180" w:rsidRDefault="00E33180" w:rsidP="00E33180">
      <w:pPr>
        <w:rPr>
          <w:rFonts w:ascii="Arial" w:hAnsi="Arial" w:cs="Arial"/>
          <w:sz w:val="22"/>
          <w:szCs w:val="22"/>
        </w:rPr>
      </w:pPr>
      <w:r>
        <w:rPr>
          <w:rFonts w:ascii="Arial" w:hAnsi="Arial" w:cs="Arial"/>
          <w:color w:val="222222"/>
          <w:sz w:val="22"/>
          <w:szCs w:val="22"/>
          <w:shd w:val="clear" w:color="auto" w:fill="FFFFFF"/>
        </w:rPr>
        <w:t>Thank you for your submission to ISMB 2024 entitled</w:t>
      </w:r>
      <w:r>
        <w:rPr>
          <w:rFonts w:ascii="Arial" w:hAnsi="Arial" w:cs="Arial"/>
          <w:sz w:val="22"/>
          <w:szCs w:val="22"/>
        </w:rPr>
        <w:t xml:space="preserve">: </w:t>
      </w:r>
    </w:p>
    <w:p w14:paraId="0C2A5BD2" w14:textId="77777777" w:rsidR="00E33180" w:rsidRDefault="00E33180" w:rsidP="00E33180">
      <w:pPr>
        <w:rPr>
          <w:rFonts w:ascii="Arial" w:hAnsi="Arial" w:cs="Arial"/>
          <w:sz w:val="22"/>
          <w:szCs w:val="22"/>
        </w:rPr>
      </w:pPr>
      <w:r>
        <w:rPr>
          <w:rFonts w:ascii="Arial" w:hAnsi="Arial" w:cs="Arial"/>
          <w:sz w:val="22"/>
          <w:szCs w:val="22"/>
        </w:rPr>
        <w:t xml:space="preserve">[*PAPER-ID*]: [*TITLE*] </w:t>
      </w:r>
    </w:p>
    <w:p w14:paraId="50113691" w14:textId="77777777" w:rsidR="00E33180" w:rsidRDefault="00E33180" w:rsidP="00E33180">
      <w:pPr>
        <w:rPr>
          <w:rFonts w:ascii="Arial" w:hAnsi="Arial" w:cs="Arial"/>
          <w:sz w:val="22"/>
          <w:szCs w:val="22"/>
        </w:rPr>
      </w:pPr>
      <w:r>
        <w:rPr>
          <w:rFonts w:ascii="Arial" w:hAnsi="Arial" w:cs="Arial"/>
          <w:sz w:val="22"/>
          <w:szCs w:val="22"/>
        </w:rPr>
        <w:t xml:space="preserve">Authors: [*AUTHORS*] </w:t>
      </w:r>
    </w:p>
    <w:p w14:paraId="3F674A1E" w14:textId="77777777" w:rsidR="00E33180" w:rsidRDefault="00E33180" w:rsidP="00E33180">
      <w:pPr>
        <w:rPr>
          <w:rFonts w:ascii="Arial" w:hAnsi="Arial" w:cs="Arial"/>
          <w:sz w:val="22"/>
          <w:szCs w:val="22"/>
        </w:rPr>
      </w:pPr>
      <w:r>
        <w:rPr>
          <w:rFonts w:ascii="Arial" w:hAnsi="Arial" w:cs="Arial"/>
          <w:sz w:val="22"/>
          <w:szCs w:val="22"/>
        </w:rPr>
        <w:t>NOTE - This email was sent to all authors of the submission – not just the presenting author. Please ensure that the presenting author is also marked as a corresponding author.</w:t>
      </w:r>
    </w:p>
    <w:p w14:paraId="78933AE2" w14:textId="77777777" w:rsidR="00E33180" w:rsidRDefault="00E33180" w:rsidP="00E33180">
      <w:pPr>
        <w:shd w:val="clear" w:color="auto" w:fill="FFFFFF"/>
        <w:rPr>
          <w:rFonts w:ascii="Arial" w:hAnsi="Arial" w:cs="Arial"/>
          <w:color w:val="222222"/>
          <w:shd w:val="clear" w:color="auto" w:fill="FFFFFF"/>
        </w:rPr>
      </w:pPr>
      <w:r>
        <w:rPr>
          <w:rFonts w:ascii="Arial" w:hAnsi="Arial" w:cs="Arial"/>
          <w:color w:val="222222"/>
          <w:sz w:val="22"/>
          <w:szCs w:val="22"/>
          <w:shd w:val="clear" w:color="auto" w:fill="FFFFFF"/>
        </w:rPr>
        <w:t xml:space="preserve">Congratulations! Your submission has been accepted for a poster at ISMB 2024 as part of the </w:t>
      </w:r>
      <w:r>
        <w:rPr>
          <w:rFonts w:ascii="Arial" w:hAnsi="Arial" w:cs="Arial"/>
          <w:color w:val="FF0000"/>
          <w:sz w:val="22"/>
          <w:szCs w:val="22"/>
          <w:shd w:val="clear" w:color="auto" w:fill="FFFFFF"/>
        </w:rPr>
        <w:t>XXX</w:t>
      </w:r>
      <w:r>
        <w:rPr>
          <w:rFonts w:ascii="Arial" w:hAnsi="Arial" w:cs="Arial"/>
          <w:color w:val="222222"/>
          <w:sz w:val="22"/>
          <w:szCs w:val="22"/>
          <w:shd w:val="clear" w:color="auto" w:fill="FFFFFF"/>
        </w:rPr>
        <w:t xml:space="preserve"> Track. Detailed presentation schedules will be available in early June and will be posted on the conference </w:t>
      </w:r>
      <w:proofErr w:type="spellStart"/>
      <w:r>
        <w:rPr>
          <w:rFonts w:ascii="Arial" w:hAnsi="Arial" w:cs="Arial"/>
          <w:color w:val="222222"/>
          <w:sz w:val="22"/>
          <w:szCs w:val="22"/>
          <w:shd w:val="clear" w:color="auto" w:fill="FFFFFF"/>
        </w:rPr>
        <w:t>programme</w:t>
      </w:r>
      <w:proofErr w:type="spellEnd"/>
      <w:r>
        <w:rPr>
          <w:rFonts w:ascii="Arial" w:hAnsi="Arial" w:cs="Arial"/>
          <w:color w:val="222222"/>
          <w:sz w:val="22"/>
          <w:szCs w:val="22"/>
          <w:shd w:val="clear" w:color="auto" w:fill="FFFFFF"/>
        </w:rPr>
        <w:t xml:space="preserve"> pages at </w:t>
      </w:r>
      <w:hyperlink r:id="rId5" w:history="1">
        <w:r>
          <w:rPr>
            <w:rStyle w:val="Hyperlink"/>
            <w:rFonts w:ascii="Arial" w:hAnsi="Arial" w:cs="Arial"/>
            <w:sz w:val="22"/>
            <w:szCs w:val="22"/>
            <w:shd w:val="clear" w:color="auto" w:fill="FFFFFF"/>
          </w:rPr>
          <w:t>https://www.iscb.org/ismb2024/programme-schedule/posters</w:t>
        </w:r>
      </w:hyperlink>
      <w:r>
        <w:rPr>
          <w:rFonts w:ascii="Arial" w:hAnsi="Arial" w:cs="Arial"/>
          <w:color w:val="222222"/>
          <w:sz w:val="22"/>
          <w:szCs w:val="22"/>
          <w:shd w:val="clear" w:color="auto" w:fill="FFFFFF"/>
        </w:rPr>
        <w:t xml:space="preserve"> </w:t>
      </w:r>
      <w:r>
        <w:rPr>
          <w:rFonts w:ascii="Arial" w:hAnsi="Arial" w:cs="Arial"/>
          <w:sz w:val="22"/>
          <w:szCs w:val="22"/>
        </w:rPr>
        <w:br/>
      </w:r>
      <w:r>
        <w:rPr>
          <w:rFonts w:ascii="Arial" w:hAnsi="Arial" w:cs="Arial"/>
          <w:sz w:val="22"/>
          <w:szCs w:val="22"/>
        </w:rPr>
        <w:br/>
      </w:r>
      <w:r>
        <w:rPr>
          <w:rFonts w:ascii="Arial" w:hAnsi="Arial" w:cs="Arial"/>
        </w:rPr>
        <w:t>URGENT AND TIME SENSITIVE TASKS:</w:t>
      </w:r>
      <w:r>
        <w:rPr>
          <w:rFonts w:ascii="Arial" w:eastAsia="Times New Roman" w:hAnsi="Arial" w:cs="Arial"/>
          <w:color w:val="333333"/>
          <w:kern w:val="0"/>
          <w:sz w:val="22"/>
          <w:szCs w:val="22"/>
          <w:bdr w:val="none" w:sz="0" w:space="0" w:color="auto" w:frame="1"/>
          <w14:ligatures w14:val="none"/>
        </w:rPr>
        <w:t xml:space="preserve">. </w:t>
      </w:r>
    </w:p>
    <w:p w14:paraId="4346F613" w14:textId="77777777" w:rsidR="00E33180" w:rsidRDefault="00E33180" w:rsidP="00E33180">
      <w:pPr>
        <w:numPr>
          <w:ilvl w:val="0"/>
          <w:numId w:val="2"/>
        </w:numPr>
        <w:shd w:val="clear" w:color="auto" w:fill="FFFFFF"/>
        <w:spacing w:after="0" w:line="270" w:lineRule="atLeast"/>
        <w:ind w:left="1095" w:hanging="375"/>
        <w:textAlignment w:val="baseline"/>
        <w:rPr>
          <w:rFonts w:ascii="Arial" w:eastAsia="Times New Roman" w:hAnsi="Arial" w:cs="Arial"/>
          <w:color w:val="333333"/>
          <w:kern w:val="0"/>
          <w:sz w:val="22"/>
          <w:szCs w:val="22"/>
          <w14:ligatures w14:val="none"/>
        </w:rPr>
      </w:pPr>
      <w:r>
        <w:rPr>
          <w:rFonts w:ascii="Arial" w:eastAsia="Times New Roman" w:hAnsi="Arial" w:cs="Arial"/>
          <w:color w:val="333333"/>
          <w:kern w:val="0"/>
          <w:sz w:val="22"/>
          <w:szCs w:val="22"/>
          <w14:ligatures w14:val="none"/>
        </w:rPr>
        <w:t>Presenters of posters will receive a Confirmation of Participation (CoP) link that must be completed no later than June 14, 2024. This will be ema</w:t>
      </w:r>
      <w:r>
        <w:rPr>
          <w:rFonts w:ascii="Arial" w:eastAsia="Times New Roman" w:hAnsi="Arial" w:cs="Arial"/>
          <w:color w:val="000000"/>
          <w:kern w:val="0"/>
          <w:sz w:val="22"/>
          <w:szCs w:val="22"/>
          <w:bdr w:val="none" w:sz="0" w:space="0" w:color="auto" w:frame="1"/>
          <w14:ligatures w14:val="none"/>
        </w:rPr>
        <w:t xml:space="preserve">iled directly to you </w:t>
      </w:r>
      <w:r>
        <w:rPr>
          <w:rFonts w:ascii="Arial" w:hAnsi="Arial" w:cs="Arial"/>
          <w:color w:val="222222"/>
          <w:sz w:val="22"/>
          <w:szCs w:val="22"/>
          <w:shd w:val="clear" w:color="auto" w:fill="FFFFFF"/>
        </w:rPr>
        <w:t xml:space="preserve">from </w:t>
      </w:r>
      <w:hyperlink r:id="rId6" w:history="1">
        <w:r>
          <w:rPr>
            <w:rStyle w:val="Hyperlink"/>
            <w:rFonts w:ascii="Arial" w:hAnsi="Arial" w:cs="Arial"/>
            <w:sz w:val="22"/>
            <w:szCs w:val="22"/>
            <w:shd w:val="clear" w:color="auto" w:fill="FFFFFF"/>
          </w:rPr>
          <w:t>no-reply@iscb.org</w:t>
        </w:r>
      </w:hyperlink>
      <w:r>
        <w:rPr>
          <w:rFonts w:ascii="Arial" w:hAnsi="Arial" w:cs="Arial"/>
          <w:color w:val="1155CC"/>
          <w:sz w:val="22"/>
          <w:szCs w:val="22"/>
          <w:shd w:val="clear" w:color="auto" w:fill="FFFFFF"/>
        </w:rPr>
        <w:t xml:space="preserve"> </w:t>
      </w:r>
      <w:r>
        <w:rPr>
          <w:rFonts w:ascii="Arial" w:hAnsi="Arial" w:cs="Arial"/>
          <w:color w:val="222222"/>
          <w:sz w:val="22"/>
          <w:szCs w:val="22"/>
          <w:shd w:val="clear" w:color="auto" w:fill="FFFFFF"/>
        </w:rPr>
        <w:t>with the subject "ISMB 2024 Confirmation of Participation"</w:t>
      </w:r>
      <w:r>
        <w:rPr>
          <w:rFonts w:ascii="Arial" w:eastAsia="Times New Roman" w:hAnsi="Arial" w:cs="Arial"/>
          <w:color w:val="000000"/>
          <w:kern w:val="0"/>
          <w:sz w:val="22"/>
          <w:szCs w:val="22"/>
          <w:bdr w:val="none" w:sz="0" w:space="0" w:color="auto" w:frame="1"/>
          <w14:ligatures w14:val="none"/>
        </w:rPr>
        <w:t>.</w:t>
      </w:r>
    </w:p>
    <w:p w14:paraId="145B080D" w14:textId="77777777" w:rsidR="00E33180" w:rsidRDefault="00E33180" w:rsidP="00E33180">
      <w:pPr>
        <w:numPr>
          <w:ilvl w:val="0"/>
          <w:numId w:val="2"/>
        </w:numPr>
        <w:shd w:val="clear" w:color="auto" w:fill="FFFFFF"/>
        <w:spacing w:after="0" w:line="270" w:lineRule="atLeast"/>
        <w:ind w:left="1095" w:hanging="375"/>
        <w:textAlignment w:val="baseline"/>
        <w:rPr>
          <w:rFonts w:ascii="Arial" w:eastAsia="Times New Roman" w:hAnsi="Arial" w:cs="Arial"/>
          <w:color w:val="333333"/>
          <w:kern w:val="0"/>
          <w:sz w:val="22"/>
          <w:szCs w:val="22"/>
          <w14:ligatures w14:val="none"/>
        </w:rPr>
      </w:pPr>
      <w:r>
        <w:rPr>
          <w:rFonts w:ascii="Arial" w:hAnsi="Arial" w:cs="Arial"/>
          <w:sz w:val="22"/>
          <w:szCs w:val="22"/>
        </w:rPr>
        <w:t>Please remember the presenting author must register to attend the conference no later than June 14, 2024. </w:t>
      </w:r>
      <w:r>
        <w:rPr>
          <w:rFonts w:ascii="Arial" w:eastAsia="Times New Roman" w:hAnsi="Arial" w:cs="Arial"/>
          <w:color w:val="333333"/>
          <w:kern w:val="0"/>
          <w:sz w:val="22"/>
          <w:szCs w:val="22"/>
          <w14:ligatures w14:val="none"/>
        </w:rPr>
        <w:t xml:space="preserve">Your registration ID is required to link your CoP with your talk or poster. </w:t>
      </w:r>
      <w:r>
        <w:rPr>
          <w:rFonts w:ascii="Arial" w:hAnsi="Arial" w:cs="Arial"/>
          <w:sz w:val="22"/>
          <w:szCs w:val="22"/>
        </w:rPr>
        <w:t xml:space="preserve">Registration link: </w:t>
      </w:r>
      <w:hyperlink r:id="rId7" w:history="1">
        <w:r>
          <w:rPr>
            <w:rStyle w:val="Hyperlink"/>
            <w:rFonts w:ascii="Arial" w:hAnsi="Arial" w:cs="Arial"/>
            <w:sz w:val="22"/>
            <w:szCs w:val="22"/>
          </w:rPr>
          <w:t>https://www.iscb.org/ismb2024/register</w:t>
        </w:r>
      </w:hyperlink>
      <w:r>
        <w:rPr>
          <w:rFonts w:ascii="Arial" w:hAnsi="Arial" w:cs="Arial"/>
          <w:sz w:val="22"/>
          <w:szCs w:val="22"/>
        </w:rPr>
        <w:t>.</w:t>
      </w:r>
    </w:p>
    <w:p w14:paraId="0350A9B3" w14:textId="77777777" w:rsidR="00E33180" w:rsidRDefault="00E33180" w:rsidP="00E33180">
      <w:pPr>
        <w:numPr>
          <w:ilvl w:val="0"/>
          <w:numId w:val="2"/>
        </w:numPr>
        <w:spacing w:after="0" w:line="270" w:lineRule="atLeast"/>
        <w:ind w:left="1095" w:hanging="375"/>
        <w:textAlignment w:val="baseline"/>
        <w:rPr>
          <w:rFonts w:ascii="Arial" w:hAnsi="Arial" w:cs="Arial"/>
          <w:sz w:val="22"/>
          <w:szCs w:val="22"/>
          <w:shd w:val="clear" w:color="auto" w:fill="F9F9F9"/>
        </w:rPr>
      </w:pPr>
      <w:r>
        <w:rPr>
          <w:rFonts w:ascii="Arial" w:eastAsia="Times New Roman" w:hAnsi="Arial" w:cs="Arial"/>
          <w:color w:val="000000"/>
          <w:kern w:val="0"/>
          <w:sz w:val="22"/>
          <w:szCs w:val="22"/>
          <w:bdr w:val="none" w:sz="0" w:space="0" w:color="auto" w:frame="1"/>
          <w14:ligatures w14:val="none"/>
        </w:rPr>
        <w:t>ISCB is pleased to offer a limited number of fellowships to support registration and/or travel. Any ISCB member in good standing with an accepted talk or poster is eligible to apply, with priority going to members from low or middle-income countries as well as students and postdoctoral fellows to attend ISMB 2024. </w:t>
      </w:r>
      <w:r>
        <w:rPr>
          <w:rFonts w:ascii="Arial" w:eastAsia="Times New Roman" w:hAnsi="Arial" w:cs="Arial"/>
          <w:kern w:val="0"/>
          <w:sz w:val="22"/>
          <w:szCs w:val="22"/>
          <w:bdr w:val="none" w:sz="0" w:space="0" w:color="auto" w:frame="1"/>
          <w14:ligatures w14:val="none"/>
        </w:rPr>
        <w:t>Travel Fellowship Application Invitations are sent directly to eligible individuals after acceptance of a scientific submission to Proceedings, Abstracts, or Posters</w:t>
      </w:r>
      <w:r>
        <w:rPr>
          <w:rFonts w:ascii="Arial" w:eastAsia="Times New Roman" w:hAnsi="Arial" w:cs="Arial"/>
          <w:color w:val="FF0000"/>
          <w:kern w:val="0"/>
          <w:sz w:val="22"/>
          <w:szCs w:val="22"/>
          <w:bdr w:val="none" w:sz="0" w:space="0" w:color="auto" w:frame="1"/>
          <w14:ligatures w14:val="none"/>
        </w:rPr>
        <w:t>.</w:t>
      </w:r>
    </w:p>
    <w:p w14:paraId="488AFCBD" w14:textId="77777777" w:rsidR="00E33180" w:rsidRDefault="00E33180" w:rsidP="00E33180">
      <w:pPr>
        <w:numPr>
          <w:ilvl w:val="0"/>
          <w:numId w:val="2"/>
        </w:numPr>
        <w:spacing w:after="0" w:line="270" w:lineRule="atLeast"/>
        <w:ind w:left="1095" w:hanging="375"/>
        <w:textAlignment w:val="baseline"/>
        <w:rPr>
          <w:rFonts w:ascii="Arial" w:hAnsi="Arial" w:cs="Arial"/>
          <w:sz w:val="22"/>
          <w:szCs w:val="22"/>
          <w:shd w:val="clear" w:color="auto" w:fill="F9F9F9"/>
        </w:rPr>
      </w:pPr>
      <w:r>
        <w:rPr>
          <w:rFonts w:ascii="Arial" w:eastAsia="Times New Roman" w:hAnsi="Arial" w:cs="Arial"/>
          <w:kern w:val="0"/>
          <w:sz w:val="22"/>
          <w:szCs w:val="22"/>
          <w:bdr w:val="none" w:sz="0" w:space="0" w:color="auto" w:frame="1"/>
          <w14:ligatures w14:val="none"/>
        </w:rPr>
        <w:t>All poster presenters (including those presenting in Montréal) at a minimum will upload a PDF of their poster, but it is strongly encouraged to</w:t>
      </w:r>
      <w:r>
        <w:rPr>
          <w:rFonts w:ascii="Arial" w:hAnsi="Arial" w:cs="Arial"/>
          <w:color w:val="000000"/>
          <w:sz w:val="22"/>
          <w:szCs w:val="22"/>
          <w:shd w:val="clear" w:color="auto" w:fill="FFFFFF"/>
        </w:rPr>
        <w:t xml:space="preserve"> also upload a short 5–7-minute video</w:t>
      </w:r>
      <w:r>
        <w:rPr>
          <w:rFonts w:ascii="Arial" w:eastAsia="Times New Roman" w:hAnsi="Arial" w:cs="Arial"/>
          <w:kern w:val="0"/>
          <w:sz w:val="22"/>
          <w:szCs w:val="22"/>
          <w:bdr w:val="none" w:sz="0" w:space="0" w:color="auto" w:frame="1"/>
          <w14:ligatures w14:val="none"/>
        </w:rPr>
        <w:t xml:space="preserve">. </w:t>
      </w:r>
      <w:r>
        <w:rPr>
          <w:rFonts w:ascii="Arial" w:eastAsia="Times New Roman" w:hAnsi="Arial" w:cs="Arial"/>
          <w:i/>
          <w:iCs/>
          <w:kern w:val="0"/>
          <w:sz w:val="22"/>
          <w:szCs w:val="22"/>
          <w:bdr w:val="none" w:sz="0" w:space="0" w:color="auto" w:frame="1"/>
          <w14:ligatures w14:val="none"/>
        </w:rPr>
        <w:t>Failure to do so will result in not receiving a slot for the in-person sessions.</w:t>
      </w:r>
      <w:r>
        <w:rPr>
          <w:rFonts w:ascii="Arial" w:eastAsia="Times New Roman" w:hAnsi="Arial" w:cs="Arial"/>
          <w:kern w:val="0"/>
          <w:sz w:val="22"/>
          <w:szCs w:val="22"/>
          <w:bdr w:val="none" w:sz="0" w:space="0" w:color="auto" w:frame="1"/>
          <w14:ligatures w14:val="none"/>
        </w:rPr>
        <w:t xml:space="preserve"> All poster presenters MUST upload their poster details between June 18 and no later than 5pm EDT on July 2. NO EXTENSIONS. The Virtual Poster Theater, for virtual viewing of all posters, will open on July 9, 2024, for maximum exposure of each poster and to assist attendees in maximizing their time each day in the in-person Poster Hall. Additional details are available at </w:t>
      </w:r>
      <w:hyperlink r:id="rId8" w:history="1">
        <w:r>
          <w:rPr>
            <w:rStyle w:val="Hyperlink"/>
            <w:rFonts w:ascii="Arial" w:eastAsia="Times New Roman" w:hAnsi="Arial" w:cs="Arial"/>
            <w:kern w:val="0"/>
            <w:sz w:val="22"/>
            <w:szCs w:val="22"/>
            <w:bdr w:val="none" w:sz="0" w:space="0" w:color="auto" w:frame="1"/>
            <w14:ligatures w14:val="none"/>
          </w:rPr>
          <w:t>https://www.iscb.org/ismb2024/programme-schedule/posters</w:t>
        </w:r>
      </w:hyperlink>
    </w:p>
    <w:p w14:paraId="170EA7CC" w14:textId="77777777" w:rsidR="00E33180" w:rsidRDefault="00E33180" w:rsidP="00E33180">
      <w:pPr>
        <w:numPr>
          <w:ilvl w:val="0"/>
          <w:numId w:val="2"/>
        </w:numPr>
        <w:spacing w:after="0" w:line="270" w:lineRule="atLeast"/>
        <w:ind w:left="1095" w:hanging="375"/>
        <w:textAlignment w:val="baseline"/>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Presenters should read all details and expectations provided at </w:t>
      </w:r>
      <w:hyperlink r:id="rId9" w:history="1">
        <w:r>
          <w:rPr>
            <w:rStyle w:val="Hyperlink"/>
            <w:rFonts w:ascii="Arial" w:eastAsia="Times New Roman" w:hAnsi="Arial" w:cs="Arial"/>
            <w:kern w:val="0"/>
            <w:sz w:val="22"/>
            <w:szCs w:val="22"/>
            <w14:ligatures w14:val="none"/>
          </w:rPr>
          <w:t>https://www.iscb.org/iscb-policy-statements/presenter-information</w:t>
        </w:r>
      </w:hyperlink>
      <w:r>
        <w:rPr>
          <w:rFonts w:ascii="Arial" w:eastAsia="Times New Roman" w:hAnsi="Arial" w:cs="Arial"/>
          <w:kern w:val="0"/>
          <w:sz w:val="22"/>
          <w:szCs w:val="22"/>
          <w14:ligatures w14:val="none"/>
        </w:rPr>
        <w:t xml:space="preserve"> </w:t>
      </w:r>
    </w:p>
    <w:p w14:paraId="2847EC04" w14:textId="77777777" w:rsidR="00E33180" w:rsidRDefault="00E33180" w:rsidP="00E33180">
      <w:pPr>
        <w:numPr>
          <w:ilvl w:val="0"/>
          <w:numId w:val="2"/>
        </w:numPr>
        <w:spacing w:after="0" w:line="270" w:lineRule="atLeast"/>
        <w:ind w:left="1095" w:hanging="375"/>
        <w:textAlignment w:val="baseline"/>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If you have questions, please contact the COSI/Track chairs directly. </w:t>
      </w:r>
      <w:r>
        <w:rPr>
          <w:rFonts w:ascii="Arial" w:hAnsi="Arial" w:cs="Arial"/>
          <w:color w:val="FF0000"/>
          <w:sz w:val="22"/>
          <w:szCs w:val="22"/>
          <w:shd w:val="clear" w:color="auto" w:fill="FFFFFF"/>
        </w:rPr>
        <w:t>[add your specific track PoC name(s) and email(s)]</w:t>
      </w:r>
    </w:p>
    <w:p w14:paraId="6A36240D" w14:textId="77777777" w:rsidR="00E33180" w:rsidRDefault="00E33180" w:rsidP="00E33180">
      <w:pPr>
        <w:numPr>
          <w:ilvl w:val="0"/>
          <w:numId w:val="2"/>
        </w:numPr>
        <w:spacing w:after="0" w:line="270" w:lineRule="atLeast"/>
        <w:ind w:left="1095" w:hanging="375"/>
        <w:textAlignment w:val="baseline"/>
        <w:rPr>
          <w:rFonts w:ascii="Arial" w:eastAsia="Times New Roman" w:hAnsi="Arial" w:cs="Arial"/>
          <w:color w:val="333333"/>
          <w:kern w:val="0"/>
          <w:sz w:val="22"/>
          <w:szCs w:val="22"/>
          <w14:ligatures w14:val="none"/>
        </w:rPr>
      </w:pPr>
      <w:r>
        <w:rPr>
          <w:rFonts w:ascii="Arial" w:eastAsia="Times New Roman" w:hAnsi="Arial" w:cs="Arial"/>
          <w:kern w:val="0"/>
          <w:sz w:val="22"/>
          <w:szCs w:val="22"/>
          <w:bdr w:val="none" w:sz="0" w:space="0" w:color="auto" w:frame="1"/>
          <w14:ligatures w14:val="none"/>
        </w:rPr>
        <w:t>For information about conference logistics, including FAQs and accommodations, please visit the ISMB 2024 website</w:t>
      </w:r>
      <w:r>
        <w:rPr>
          <w:rFonts w:ascii="Arial" w:eastAsia="Times New Roman" w:hAnsi="Arial" w:cs="Arial"/>
          <w:color w:val="333333"/>
          <w:kern w:val="0"/>
          <w:sz w:val="22"/>
          <w:szCs w:val="22"/>
          <w:bdr w:val="none" w:sz="0" w:space="0" w:color="auto" w:frame="1"/>
          <w14:ligatures w14:val="none"/>
        </w:rPr>
        <w:t>: </w:t>
      </w:r>
      <w:hyperlink r:id="rId10" w:history="1">
        <w:r>
          <w:rPr>
            <w:rStyle w:val="Hyperlink"/>
            <w:rFonts w:ascii="Arial" w:eastAsia="Times New Roman" w:hAnsi="Arial" w:cs="Arial"/>
            <w:kern w:val="0"/>
            <w:sz w:val="22"/>
            <w:szCs w:val="22"/>
            <w:bdr w:val="none" w:sz="0" w:space="0" w:color="auto" w:frame="1"/>
            <w14:ligatures w14:val="none"/>
          </w:rPr>
          <w:t>https://www.iscb.org/ismb2024/home</w:t>
        </w:r>
      </w:hyperlink>
      <w:r>
        <w:rPr>
          <w:rFonts w:ascii="Arial" w:eastAsia="Times New Roman" w:hAnsi="Arial" w:cs="Arial"/>
          <w:color w:val="333333"/>
          <w:kern w:val="0"/>
          <w:sz w:val="22"/>
          <w:szCs w:val="22"/>
          <w:bdr w:val="none" w:sz="0" w:space="0" w:color="auto" w:frame="1"/>
          <w14:ligatures w14:val="none"/>
        </w:rPr>
        <w:t xml:space="preserve"> </w:t>
      </w:r>
    </w:p>
    <w:p w14:paraId="3A11F551" w14:textId="77777777" w:rsidR="00E33180" w:rsidRDefault="00E33180" w:rsidP="00E33180">
      <w:pPr>
        <w:rPr>
          <w:rFonts w:ascii="Arial" w:hAnsi="Arial" w:cs="Arial"/>
          <w:sz w:val="22"/>
          <w:szCs w:val="22"/>
        </w:rPr>
      </w:pPr>
    </w:p>
    <w:p w14:paraId="5CD61B15" w14:textId="5DFD0229" w:rsidR="00870A5A" w:rsidRPr="00E33180" w:rsidRDefault="00E33180" w:rsidP="00E33180">
      <w:r>
        <w:rPr>
          <w:rFonts w:ascii="Arial" w:hAnsi="Arial" w:cs="Arial"/>
          <w:color w:val="222222"/>
          <w:kern w:val="0"/>
          <w:sz w:val="22"/>
          <w:szCs w:val="22"/>
          <w:shd w:val="clear" w:color="auto" w:fill="FFFFFF"/>
          <w14:ligatures w14:val="none"/>
        </w:rPr>
        <w:lastRenderedPageBreak/>
        <w:t>Thank you again for submitting your </w:t>
      </w:r>
      <w:r>
        <w:rPr>
          <w:rStyle w:val="il"/>
          <w:rFonts w:ascii="Arial" w:hAnsi="Arial" w:cs="Arial"/>
          <w:color w:val="222222"/>
          <w:kern w:val="0"/>
          <w:sz w:val="22"/>
          <w:szCs w:val="22"/>
          <w:shd w:val="clear" w:color="auto" w:fill="FFFFFF"/>
          <w14:ligatures w14:val="none"/>
        </w:rPr>
        <w:t>work</w:t>
      </w:r>
      <w:r>
        <w:rPr>
          <w:rFonts w:ascii="Arial" w:hAnsi="Arial" w:cs="Arial"/>
          <w:color w:val="222222"/>
          <w:kern w:val="0"/>
          <w:sz w:val="22"/>
          <w:szCs w:val="22"/>
          <w:shd w:val="clear" w:color="auto" w:fill="FFFFFF"/>
          <w14:ligatures w14:val="none"/>
        </w:rPr>
        <w:t> to ISMB 2024</w:t>
      </w:r>
      <w:r>
        <w:rPr>
          <w:rFonts w:ascii="Arial" w:hAnsi="Arial" w:cs="Arial"/>
          <w:kern w:val="0"/>
          <w:sz w:val="22"/>
          <w:szCs w:val="22"/>
          <w14:ligatures w14:val="none"/>
        </w:rPr>
        <w:t>!</w:t>
      </w:r>
    </w:p>
    <w:sectPr w:rsidR="00870A5A" w:rsidRPr="00E33180" w:rsidSect="00280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31BFF"/>
    <w:multiLevelType w:val="multilevel"/>
    <w:tmpl w:val="98A47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0232265">
    <w:abstractNumId w:val="0"/>
  </w:num>
  <w:num w:numId="2" w16cid:durableId="18158739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A"/>
    <w:rsid w:val="00245A04"/>
    <w:rsid w:val="002804AC"/>
    <w:rsid w:val="006913E8"/>
    <w:rsid w:val="00870A5A"/>
    <w:rsid w:val="00E3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F511"/>
  <w15:chartTrackingRefBased/>
  <w15:docId w15:val="{F0748F96-D9F0-473B-A403-A965F10B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5A"/>
    <w:pPr>
      <w:spacing w:line="278" w:lineRule="auto"/>
    </w:pPr>
    <w:rPr>
      <w:sz w:val="24"/>
      <w:szCs w:val="24"/>
    </w:rPr>
  </w:style>
  <w:style w:type="paragraph" w:styleId="Heading1">
    <w:name w:val="heading 1"/>
    <w:basedOn w:val="Normal"/>
    <w:next w:val="Normal"/>
    <w:link w:val="Heading1Char"/>
    <w:uiPriority w:val="9"/>
    <w:qFormat/>
    <w:rsid w:val="00870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A5A"/>
    <w:rPr>
      <w:rFonts w:eastAsiaTheme="majorEastAsia" w:cstheme="majorBidi"/>
      <w:color w:val="272727" w:themeColor="text1" w:themeTint="D8"/>
    </w:rPr>
  </w:style>
  <w:style w:type="paragraph" w:styleId="Title">
    <w:name w:val="Title"/>
    <w:basedOn w:val="Normal"/>
    <w:next w:val="Normal"/>
    <w:link w:val="TitleChar"/>
    <w:uiPriority w:val="10"/>
    <w:qFormat/>
    <w:rsid w:val="00870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A5A"/>
    <w:pPr>
      <w:spacing w:before="160"/>
      <w:jc w:val="center"/>
    </w:pPr>
    <w:rPr>
      <w:i/>
      <w:iCs/>
      <w:color w:val="404040" w:themeColor="text1" w:themeTint="BF"/>
    </w:rPr>
  </w:style>
  <w:style w:type="character" w:customStyle="1" w:styleId="QuoteChar">
    <w:name w:val="Quote Char"/>
    <w:basedOn w:val="DefaultParagraphFont"/>
    <w:link w:val="Quote"/>
    <w:uiPriority w:val="29"/>
    <w:rsid w:val="00870A5A"/>
    <w:rPr>
      <w:i/>
      <w:iCs/>
      <w:color w:val="404040" w:themeColor="text1" w:themeTint="BF"/>
    </w:rPr>
  </w:style>
  <w:style w:type="paragraph" w:styleId="ListParagraph">
    <w:name w:val="List Paragraph"/>
    <w:basedOn w:val="Normal"/>
    <w:uiPriority w:val="34"/>
    <w:qFormat/>
    <w:rsid w:val="00870A5A"/>
    <w:pPr>
      <w:ind w:left="720"/>
      <w:contextualSpacing/>
    </w:pPr>
  </w:style>
  <w:style w:type="character" w:styleId="IntenseEmphasis">
    <w:name w:val="Intense Emphasis"/>
    <w:basedOn w:val="DefaultParagraphFont"/>
    <w:uiPriority w:val="21"/>
    <w:qFormat/>
    <w:rsid w:val="00870A5A"/>
    <w:rPr>
      <w:i/>
      <w:iCs/>
      <w:color w:val="0F4761" w:themeColor="accent1" w:themeShade="BF"/>
    </w:rPr>
  </w:style>
  <w:style w:type="paragraph" w:styleId="IntenseQuote">
    <w:name w:val="Intense Quote"/>
    <w:basedOn w:val="Normal"/>
    <w:next w:val="Normal"/>
    <w:link w:val="IntenseQuoteChar"/>
    <w:uiPriority w:val="30"/>
    <w:qFormat/>
    <w:rsid w:val="00870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A5A"/>
    <w:rPr>
      <w:i/>
      <w:iCs/>
      <w:color w:val="0F4761" w:themeColor="accent1" w:themeShade="BF"/>
    </w:rPr>
  </w:style>
  <w:style w:type="character" w:styleId="IntenseReference">
    <w:name w:val="Intense Reference"/>
    <w:basedOn w:val="DefaultParagraphFont"/>
    <w:uiPriority w:val="32"/>
    <w:qFormat/>
    <w:rsid w:val="00870A5A"/>
    <w:rPr>
      <w:b/>
      <w:bCs/>
      <w:smallCaps/>
      <w:color w:val="0F4761" w:themeColor="accent1" w:themeShade="BF"/>
      <w:spacing w:val="5"/>
    </w:rPr>
  </w:style>
  <w:style w:type="character" w:styleId="Hyperlink">
    <w:name w:val="Hyperlink"/>
    <w:basedOn w:val="DefaultParagraphFont"/>
    <w:uiPriority w:val="99"/>
    <w:unhideWhenUsed/>
    <w:rsid w:val="00870A5A"/>
    <w:rPr>
      <w:color w:val="0000FF"/>
      <w:u w:val="single"/>
    </w:rPr>
  </w:style>
  <w:style w:type="character" w:customStyle="1" w:styleId="il">
    <w:name w:val="il"/>
    <w:basedOn w:val="DefaultParagraphFont"/>
    <w:rsid w:val="0087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8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b.org/ismb2024/programme-schedule/posters" TargetMode="External"/><Relationship Id="rId3" Type="http://schemas.openxmlformats.org/officeDocument/2006/relationships/settings" Target="settings.xml"/><Relationship Id="rId7" Type="http://schemas.openxmlformats.org/officeDocument/2006/relationships/hyperlink" Target="https://www.iscb.org/ismb2024/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iscb.org" TargetMode="External"/><Relationship Id="rId11" Type="http://schemas.openxmlformats.org/officeDocument/2006/relationships/fontTable" Target="fontTable.xml"/><Relationship Id="rId5" Type="http://schemas.openxmlformats.org/officeDocument/2006/relationships/hyperlink" Target="https://www.iscb.org/ismb2024/programme-schedule/posters" TargetMode="External"/><Relationship Id="rId10" Type="http://schemas.openxmlformats.org/officeDocument/2006/relationships/hyperlink" Target="https://www.iscb.org/ismb2024/home" TargetMode="External"/><Relationship Id="rId4" Type="http://schemas.openxmlformats.org/officeDocument/2006/relationships/webSettings" Target="webSettings.xml"/><Relationship Id="rId9" Type="http://schemas.openxmlformats.org/officeDocument/2006/relationships/hyperlink" Target="https://www.iscb.org/iscb-policy-statements/presente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Munholland</dc:creator>
  <cp:keywords/>
  <dc:description/>
  <cp:lastModifiedBy>Seth Munholland</cp:lastModifiedBy>
  <cp:revision>2</cp:revision>
  <dcterms:created xsi:type="dcterms:W3CDTF">2024-04-03T13:45:00Z</dcterms:created>
  <dcterms:modified xsi:type="dcterms:W3CDTF">2024-05-06T15:55:00Z</dcterms:modified>
</cp:coreProperties>
</file>